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" w:eastAsia="zh-CN"/>
        </w:rPr>
        <w:t>附件２</w:t>
      </w:r>
    </w:p>
    <w:p>
      <w:pPr>
        <w:pStyle w:val="10"/>
        <w:widowControl/>
        <w:spacing w:line="560" w:lineRule="exact"/>
        <w:jc w:val="center"/>
        <w:rPr>
          <w:rFonts w:hint="eastAsia" w:ascii="方正小标宋简体" w:hAnsi="方正小标宋简体" w:eastAsia="方正小标宋简体" w:cs="仿宋"/>
          <w:color w:val="000000"/>
          <w:sz w:val="44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关于申报</w:t>
      </w:r>
      <w:r>
        <w:rPr>
          <w:rFonts w:hint="eastAsia" w:ascii="方正小标宋简体" w:hAnsi="方正小标宋简体" w:eastAsia="方正小标宋简体" w:cs="仿宋"/>
          <w:color w:val="000000"/>
          <w:sz w:val="44"/>
          <w:szCs w:val="32"/>
          <w:shd w:val="clear" w:color="auto" w:fill="FFFFFF"/>
          <w:lang w:eastAsia="zh-CN"/>
        </w:rPr>
        <w:t>产业技术创新战略联盟</w:t>
      </w:r>
    </w:p>
    <w:p>
      <w:pPr>
        <w:pStyle w:val="10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color w:val="000000"/>
          <w:sz w:val="44"/>
          <w:szCs w:val="32"/>
          <w:shd w:val="clear" w:color="auto" w:fill="FFFFFF"/>
          <w:lang w:eastAsia="zh-CN"/>
        </w:rPr>
        <w:t>认定奖励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的通知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一、申报对象</w:t>
      </w:r>
    </w:p>
    <w:p>
      <w:pPr>
        <w:pStyle w:val="10"/>
        <w:widowControl/>
        <w:spacing w:line="550" w:lineRule="exact"/>
        <w:ind w:right="32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  <w:lang w:eastAsia="zh-CN"/>
        </w:rPr>
        <w:t>新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认定的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  <w:lang w:eastAsia="zh-CN"/>
        </w:rPr>
        <w:t>国家、省级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产业技术创新战略联盟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二、奖励标准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根据《晋城市支持科技创新若干政策》（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晋市政办〔2025〕29号）第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0条：“对新认定的国家级、省级产业技术创新战略联盟的牵头企业，分别给予一次性50万元、10万元奖励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三、申报材料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1.《晋城市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产业技术创新战略联盟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  <w:lang w:eastAsia="zh-CN"/>
        </w:rPr>
        <w:t>认定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奖励资金申请表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》（附件1）；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晋城市科研诚信承诺书（附件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.申报材料经单位主要负责人签字并加盖单位公章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后，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纸质材料一式3份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各组织推荐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部门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同时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提交电子版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组织推荐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部门对申报材料进行审查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实地核查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，签署推荐意见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签字盖章，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将纸质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申报材料一式2份报送至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市科技局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成果科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，电子版发至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邮箱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2" w:firstLineChars="200"/>
        <w:textAlignment w:val="auto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Style w:val="8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、联系方式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晋城市科技局成果科</w:t>
      </w: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联系电话：2688002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电子邮箱：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jckjjcgk@163.com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晋城市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产业技术创新战略联盟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  <w:lang w:eastAsia="zh-CN"/>
        </w:rPr>
        <w:t>认定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shd w:val="clear" w:color="auto" w:fill="FFFFFF"/>
        </w:rPr>
        <w:t>奖励资金申请表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00" w:leftChars="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both"/>
        <w:textAlignment w:val="auto"/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晋城市产业技术创新战略联盟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奖励资金申请表</w:t>
      </w:r>
    </w:p>
    <w:tbl>
      <w:tblPr>
        <w:tblStyle w:val="6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906"/>
        <w:gridCol w:w="1459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联盟名称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牵头单位名称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统一社会信用代码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注册地址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联盟理事长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 系 人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名称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银行账号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开户行行号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910" w:hRule="atLeas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联盟牵头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500" w:lineRule="exact"/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本单位承诺申请材料真实、客观，并将奖励资金用于联盟建设。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单位法定代表人(签字)：               </w:t>
            </w:r>
          </w:p>
          <w:p>
            <w:pPr>
              <w:spacing w:line="560" w:lineRule="exact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（单位公章）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23" w:hRule="atLeast"/>
        </w:trPr>
        <w:tc>
          <w:tcPr>
            <w:tcW w:w="2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组织推荐部门意见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</w:rPr>
              <w:t xml:space="preserve">负责人(签字)：               </w:t>
            </w:r>
          </w:p>
          <w:p>
            <w:pPr>
              <w:spacing w:line="560" w:lineRule="exact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（单位公章）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  月     日</w:t>
            </w:r>
          </w:p>
        </w:tc>
      </w:tr>
    </w:tbl>
    <w:p>
      <w:pPr>
        <w:widowControl/>
        <w:snapToGrid w:val="0"/>
        <w:jc w:val="both"/>
        <w:rPr>
          <w:rFonts w:hint="default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/>
    <w:p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运行良好，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所提供的资料真实、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，并在申报过程中不存在任何弄虚作假或者其他违反法律、法规和政策的行为。如存在弄虚作假、违背科研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行为等现象，自愿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承担相应责任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。 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单位法定代表人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（签字）：      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单位（盖章）：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ascii="宋体" w:cs="宋体"/>
          <w:bCs/>
          <w:kern w:val="0"/>
          <w:sz w:val="32"/>
          <w:szCs w:val="32"/>
        </w:rPr>
      </w:pPr>
    </w:p>
    <w:p>
      <w:pPr>
        <w:pStyle w:val="2"/>
      </w:pPr>
    </w:p>
    <w:p>
      <w:pPr>
        <w:jc w:val="both"/>
        <w:rPr>
          <w:rFonts w:hint="eastAsia" w:ascii="仿宋_GB2312" w:hAnsi="仿宋_GB2312" w:eastAsia="仿宋_GB2312" w:cs="宋体"/>
          <w:b w:val="0"/>
          <w:bCs w:val="0"/>
          <w:color w:val="000000"/>
          <w:sz w:val="32"/>
          <w:szCs w:val="44"/>
          <w:lang w:eastAsia="zh-CN"/>
        </w:rPr>
      </w:pPr>
    </w:p>
    <w:sectPr>
      <w:footerReference r:id="rId3" w:type="default"/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643C"/>
    <w:rsid w:val="2FDF3671"/>
    <w:rsid w:val="3157D1F6"/>
    <w:rsid w:val="3FFFA805"/>
    <w:rsid w:val="47F7E667"/>
    <w:rsid w:val="555DDC7B"/>
    <w:rsid w:val="5F4FDFD9"/>
    <w:rsid w:val="6FA5DDF0"/>
    <w:rsid w:val="6FF5258C"/>
    <w:rsid w:val="77AE3283"/>
    <w:rsid w:val="7EEFA92F"/>
    <w:rsid w:val="7EFD08F3"/>
    <w:rsid w:val="7FFA99AB"/>
    <w:rsid w:val="9EDFFBA1"/>
    <w:rsid w:val="A6F7CBF6"/>
    <w:rsid w:val="BFECD1A9"/>
    <w:rsid w:val="CF13EB52"/>
    <w:rsid w:val="DCFAD264"/>
    <w:rsid w:val="DFD610B1"/>
    <w:rsid w:val="EFFD4770"/>
    <w:rsid w:val="F7FF4B2D"/>
    <w:rsid w:val="FAFC6AE5"/>
    <w:rsid w:val="FB1C4AEC"/>
    <w:rsid w:val="FD7E099B"/>
    <w:rsid w:val="FDDF8031"/>
    <w:rsid w:val="FEB71756"/>
    <w:rsid w:val="FFCA8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2022-04-12T02:32:00Z</dcterms:created>
  <dc:creator>sjh</dc:creator>
  <cp:lastModifiedBy>CGK</cp:lastModifiedBy>
  <cp:lastPrinted>2026-03-02T15:33:45Z</cp:lastPrinted>
  <dcterms:modified xsi:type="dcterms:W3CDTF">2026-03-02T15:34:27Z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8D919BA5F23A40CC941A298A7F0145A3</vt:lpwstr>
  </property>
</Properties>
</file>