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A0F" w:rsidRDefault="00495A0F" w:rsidP="00495A0F">
      <w:pPr>
        <w:pStyle w:val="a4"/>
        <w:spacing w:after="0" w:line="586" w:lineRule="exact"/>
        <w:ind w:firstLineChars="0" w:firstLine="0"/>
        <w:jc w:val="left"/>
        <w:rPr>
          <w:rFonts w:ascii="黑体" w:eastAsia="黑体" w:hAnsi="黑体" w:cs="仿宋_GB2312" w:hint="eastAsia"/>
          <w:color w:val="000000"/>
          <w:spacing w:val="4"/>
          <w:w w:val="97"/>
          <w:sz w:val="32"/>
          <w:szCs w:val="32"/>
        </w:rPr>
      </w:pPr>
      <w:r>
        <w:rPr>
          <w:rFonts w:ascii="黑体" w:eastAsia="黑体" w:hAnsi="黑体" w:cs="仿宋_GB2312" w:hint="eastAsia"/>
          <w:color w:val="000000"/>
          <w:spacing w:val="4"/>
          <w:w w:val="97"/>
          <w:sz w:val="32"/>
          <w:szCs w:val="32"/>
        </w:rPr>
        <w:t>附件1</w:t>
      </w:r>
    </w:p>
    <w:p w:rsidR="00495A0F" w:rsidRDefault="00495A0F" w:rsidP="00495A0F">
      <w:pPr>
        <w:jc w:val="left"/>
        <w:rPr>
          <w:rFonts w:ascii="仿宋_GB2312" w:eastAsia="仿宋_GB2312"/>
          <w:sz w:val="32"/>
          <w:szCs w:val="32"/>
        </w:rPr>
      </w:pPr>
    </w:p>
    <w:p w:rsidR="00495A0F" w:rsidRDefault="00495A0F" w:rsidP="00495A0F">
      <w:pPr>
        <w:spacing w:line="586" w:lineRule="exact"/>
        <w:jc w:val="center"/>
        <w:rPr>
          <w:rFonts w:ascii="方正小标宋简体" w:eastAsia="方正小标宋简体" w:hAnsi="方正小标宋简体" w:cs="方正小标宋简体" w:hint="eastAsia"/>
          <w:color w:val="030505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30505"/>
          <w:kern w:val="0"/>
          <w:sz w:val="44"/>
          <w:szCs w:val="44"/>
        </w:rPr>
        <w:t>晋城市第七次全国人口普查课题研究方向</w:t>
      </w:r>
    </w:p>
    <w:p w:rsidR="00495A0F" w:rsidRDefault="00495A0F" w:rsidP="00495A0F">
      <w:pPr>
        <w:spacing w:line="586" w:lineRule="exact"/>
        <w:rPr>
          <w:rFonts w:ascii="仿宋_GB2312" w:eastAsia="仿宋_GB2312"/>
          <w:sz w:val="32"/>
          <w:szCs w:val="32"/>
        </w:rPr>
      </w:pPr>
    </w:p>
    <w:p w:rsidR="00495A0F" w:rsidRDefault="00495A0F" w:rsidP="00495A0F">
      <w:pPr>
        <w:spacing w:line="58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晋城人口现状、特点结构发展趋势与经济社会发展前瞻性研究；</w:t>
      </w:r>
    </w:p>
    <w:p w:rsidR="00495A0F" w:rsidRDefault="00495A0F" w:rsidP="00495A0F">
      <w:pPr>
        <w:spacing w:line="586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二</w:t>
      </w:r>
      <w:r>
        <w:rPr>
          <w:rFonts w:ascii="仿宋_GB2312" w:eastAsia="仿宋_GB2312" w:hAnsi="Times New Roman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晋城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人口生育水平研究；</w:t>
      </w:r>
    </w:p>
    <w:p w:rsidR="00495A0F" w:rsidRDefault="00495A0F" w:rsidP="00495A0F">
      <w:pPr>
        <w:spacing w:line="58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三</w:t>
      </w:r>
      <w:r>
        <w:rPr>
          <w:rFonts w:ascii="仿宋_GB2312" w:eastAsia="仿宋_GB2312" w:hAnsi="宋体" w:cs="宋体"/>
          <w:kern w:val="0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晋城婚姻、家庭变动及其经济社会影响研究；</w:t>
      </w:r>
    </w:p>
    <w:p w:rsidR="00495A0F" w:rsidRDefault="00495A0F" w:rsidP="00495A0F">
      <w:pPr>
        <w:spacing w:line="58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四</w:t>
      </w:r>
      <w:r>
        <w:rPr>
          <w:rFonts w:ascii="仿宋_GB2312" w:eastAsia="仿宋_GB2312" w:hAnsi="Times New Roman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晋城人口发展与新型城镇化发展对策研究；</w:t>
      </w:r>
    </w:p>
    <w:p w:rsidR="00495A0F" w:rsidRDefault="00495A0F" w:rsidP="00495A0F">
      <w:pPr>
        <w:spacing w:line="58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乡村振兴背景下晋城农村人口发展问题研究；</w:t>
      </w:r>
    </w:p>
    <w:p w:rsidR="00495A0F" w:rsidRDefault="00495A0F" w:rsidP="00495A0F">
      <w:pPr>
        <w:spacing w:line="58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六</w:t>
      </w:r>
      <w:r>
        <w:rPr>
          <w:rFonts w:ascii="仿宋_GB2312" w:eastAsia="仿宋_GB2312" w:hAnsi="Times New Roman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晋城</w:t>
      </w:r>
      <w:r>
        <w:rPr>
          <w:rFonts w:ascii="仿宋_GB2312" w:eastAsia="仿宋_GB2312" w:hAnsi="Times New Roman" w:hint="eastAsia"/>
          <w:sz w:val="32"/>
          <w:szCs w:val="32"/>
        </w:rPr>
        <w:t>人口素质提升与教育资源优化配置研究；</w:t>
      </w:r>
    </w:p>
    <w:p w:rsidR="00495A0F" w:rsidRDefault="00495A0F" w:rsidP="00495A0F">
      <w:pPr>
        <w:spacing w:line="586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七</w:t>
      </w:r>
      <w:r>
        <w:rPr>
          <w:rFonts w:ascii="仿宋_GB2312" w:eastAsia="仿宋_GB2312" w:hAnsi="Times New Roman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晋城劳动力供给与需求变动趋势研究</w:t>
      </w:r>
    </w:p>
    <w:p w:rsidR="00495A0F" w:rsidRDefault="00495A0F" w:rsidP="00495A0F">
      <w:pPr>
        <w:spacing w:line="586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八</w:t>
      </w:r>
      <w:r>
        <w:rPr>
          <w:rFonts w:ascii="仿宋_GB2312" w:eastAsia="仿宋_GB2312" w:hAnsi="宋体" w:cs="宋体"/>
          <w:kern w:val="0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晋城人口老龄化特征与养老体系建设研究；</w:t>
      </w:r>
    </w:p>
    <w:p w:rsidR="00495A0F" w:rsidRDefault="00495A0F" w:rsidP="00495A0F">
      <w:pPr>
        <w:spacing w:line="586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九、</w:t>
      </w:r>
      <w:r>
        <w:rPr>
          <w:rFonts w:ascii="仿宋_GB2312" w:eastAsia="仿宋_GB2312" w:hint="eastAsia"/>
          <w:sz w:val="32"/>
          <w:szCs w:val="32"/>
        </w:rPr>
        <w:t>晋城</w:t>
      </w:r>
      <w:r>
        <w:rPr>
          <w:rFonts w:ascii="仿宋_GB2312" w:eastAsia="仿宋_GB2312" w:hAnsi="Times New Roman" w:hint="eastAsia"/>
          <w:sz w:val="32"/>
          <w:szCs w:val="32"/>
        </w:rPr>
        <w:t>人口发展与建设共同富裕新晋城路径研究；</w:t>
      </w:r>
    </w:p>
    <w:p w:rsidR="00495A0F" w:rsidRDefault="00495A0F" w:rsidP="00495A0F">
      <w:pPr>
        <w:spacing w:line="58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十</w:t>
      </w:r>
      <w:r>
        <w:rPr>
          <w:rFonts w:ascii="仿宋_GB2312" w:eastAsia="仿宋_GB2312" w:hAnsi="宋体" w:cs="宋体"/>
          <w:kern w:val="0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晋城</w:t>
      </w:r>
      <w:r>
        <w:rPr>
          <w:rFonts w:ascii="仿宋_GB2312" w:eastAsia="仿宋_GB2312" w:hAnsi="Times New Roman" w:hint="eastAsia"/>
          <w:sz w:val="32"/>
          <w:szCs w:val="32"/>
        </w:rPr>
        <w:t>人口居住状况与居住环境研究。</w:t>
      </w:r>
    </w:p>
    <w:p w:rsidR="00C234B0" w:rsidRPr="00495A0F" w:rsidRDefault="00C234B0">
      <w:bookmarkStart w:id="0" w:name="_GoBack"/>
      <w:bookmarkEnd w:id="0"/>
    </w:p>
    <w:sectPr w:rsidR="00C234B0" w:rsidRPr="00495A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18A8"/>
    <w:rsid w:val="00344E65"/>
    <w:rsid w:val="00495A0F"/>
    <w:rsid w:val="006418A8"/>
    <w:rsid w:val="0077168C"/>
    <w:rsid w:val="00773066"/>
    <w:rsid w:val="007D39E7"/>
    <w:rsid w:val="009251DC"/>
    <w:rsid w:val="00B56100"/>
    <w:rsid w:val="00C234B0"/>
    <w:rsid w:val="376D3ED9"/>
    <w:rsid w:val="55CF3EF3"/>
    <w:rsid w:val="593B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75E9FD5-CACD-4B0D-BABB-6C59DA5C4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495A0F"/>
    <w:pPr>
      <w:spacing w:after="120"/>
    </w:pPr>
  </w:style>
  <w:style w:type="character" w:customStyle="1" w:styleId="Char">
    <w:name w:val="正文文本 Char"/>
    <w:link w:val="a3"/>
    <w:uiPriority w:val="99"/>
    <w:semiHidden/>
    <w:rsid w:val="00495A0F"/>
    <w:rPr>
      <w:kern w:val="2"/>
      <w:sz w:val="21"/>
      <w:szCs w:val="22"/>
    </w:rPr>
  </w:style>
  <w:style w:type="paragraph" w:styleId="a4">
    <w:name w:val="Body Text First Indent"/>
    <w:basedOn w:val="a3"/>
    <w:link w:val="Char0"/>
    <w:unhideWhenUsed/>
    <w:qFormat/>
    <w:rsid w:val="00495A0F"/>
    <w:pPr>
      <w:ind w:firstLineChars="100" w:firstLine="420"/>
    </w:pPr>
    <w:rPr>
      <w:szCs w:val="24"/>
    </w:rPr>
  </w:style>
  <w:style w:type="character" w:customStyle="1" w:styleId="Char0">
    <w:name w:val="正文首行缩进 Char"/>
    <w:link w:val="a4"/>
    <w:rsid w:val="00495A0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210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晋城邢腾飞(拟稿)</cp:lastModifiedBy>
  <cp:revision>3</cp:revision>
  <cp:lastPrinted>2022-06-09T17:55:00Z</cp:lastPrinted>
  <dcterms:created xsi:type="dcterms:W3CDTF">2021-09-16T15:12:00Z</dcterms:created>
  <dcterms:modified xsi:type="dcterms:W3CDTF">2022-06-10T10:04:00Z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